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E7295" w14:textId="61F2F53F" w:rsidR="00DD04CC" w:rsidRPr="00DD04CC" w:rsidRDefault="00DD04CC" w:rsidP="00DD04CC">
      <w:pPr>
        <w:jc w:val="center"/>
        <w:rPr>
          <w:b/>
          <w:sz w:val="32"/>
          <w:szCs w:val="32"/>
        </w:rPr>
      </w:pPr>
      <w:r w:rsidRPr="00DD04CC">
        <w:rPr>
          <w:b/>
          <w:sz w:val="32"/>
          <w:szCs w:val="32"/>
        </w:rPr>
        <w:t>Развивающие игры с малышом до 3-х лет</w:t>
      </w:r>
      <w:bookmarkStart w:id="0" w:name="_GoBack"/>
      <w:bookmarkEnd w:id="0"/>
    </w:p>
    <w:p w14:paraId="4C90B230" w14:textId="5090EE08" w:rsidR="00DD04CC" w:rsidRDefault="00DD04CC" w:rsidP="00DD04CC">
      <w:pPr>
        <w:jc w:val="center"/>
      </w:pPr>
      <w:r>
        <w:t xml:space="preserve">(консультация для педагогов) </w:t>
      </w:r>
    </w:p>
    <w:p w14:paraId="593C032B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Качественные преобразования, которые претерпевает ребенок за первые три года, столь значительны, что некоторые психологи, размышляя о том, где середина пути развития человека от момента рождения до зрелого возраста, относят ее к 3 годам.  </w:t>
      </w:r>
    </w:p>
    <w:p w14:paraId="6C191DB2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>Поражаемость</w:t>
      </w:r>
      <w:r w:rsidRPr="00DD04CC">
        <w:rPr>
          <w:sz w:val="28"/>
          <w:szCs w:val="28"/>
        </w:rPr>
        <w:t xml:space="preserve">, легкая внушаемость и </w:t>
      </w:r>
      <w:r w:rsidRPr="00DD04CC">
        <w:rPr>
          <w:sz w:val="28"/>
          <w:szCs w:val="28"/>
        </w:rPr>
        <w:t>само внушаемость</w:t>
      </w:r>
      <w:r w:rsidRPr="00DD04CC">
        <w:rPr>
          <w:sz w:val="28"/>
          <w:szCs w:val="28"/>
        </w:rPr>
        <w:t xml:space="preserve"> характеризуют основные особенности нервно-психической организации младшего дошкольника. Эти качества в значительной степени влияют на характер взаимоотношений между детьми. </w:t>
      </w:r>
    </w:p>
    <w:p w14:paraId="69741511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Уровень волевого развития ребенка подчас является определяющим в характере его отношений с другими детьми, умение преодолевать трудности, сдерживать свои желания и считаться с интересами других людей, подчинять свое поведение установленным нормам и правилам.</w:t>
      </w:r>
    </w:p>
    <w:p w14:paraId="64CAC67A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 Самостоятельность – необходимое условие организации совместной деятельности детей, развития положительных взаимоотношений. Не меньше нужно учить детей действовать согласованно, играть мирно, не ссориться. </w:t>
      </w:r>
    </w:p>
    <w:p w14:paraId="25C36737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Роль взрослого по-прежнему остается ведущей в формировании личности ребенка, хотя он становится более самостоятельным. </w:t>
      </w:r>
    </w:p>
    <w:p w14:paraId="52FC0363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Ребенок в пределах своих возможностей пытается действовать без помощи взрослых, начинает стремиться к независимости: это находит выражение в словах: «Я сам». </w:t>
      </w:r>
    </w:p>
    <w:p w14:paraId="03D0B86F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У ребенка появляются желания, часто не совпадающие с желанием взрослых, что подтверждается настойчивым: «Я хочу!». </w:t>
      </w:r>
    </w:p>
    <w:p w14:paraId="2DD0C728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У ребенка появляются самолюбие, строптивость, упрямство, стремление сделать все по-своему. Это кризис 3-х лет. И любой здоровый, нормальный ребенок переживает этот период. </w:t>
      </w:r>
    </w:p>
    <w:p w14:paraId="6610B38D" w14:textId="79402B79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Полезно повышать самооценку ребенка, уверенность в своих силах. Нужно постоянно отмечать успехи и достижения ребенка, даже незначительные: «Смотри, каким ты стал ловким, как у тебя хорошо получается!». </w:t>
      </w:r>
    </w:p>
    <w:p w14:paraId="29C51971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</w:t>
      </w:r>
    </w:p>
    <w:p w14:paraId="096DC923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 Л и т е р а т у р а:  </w:t>
      </w:r>
    </w:p>
    <w:p w14:paraId="53CA0953" w14:textId="77777777" w:rsidR="00DD04CC" w:rsidRPr="00DD04CC" w:rsidRDefault="00DD04CC" w:rsidP="00DD04CC">
      <w:pPr>
        <w:rPr>
          <w:sz w:val="28"/>
          <w:szCs w:val="28"/>
        </w:rPr>
      </w:pPr>
      <w:r w:rsidRPr="00DD04CC">
        <w:rPr>
          <w:sz w:val="28"/>
          <w:szCs w:val="28"/>
        </w:rPr>
        <w:t xml:space="preserve">Ребенок играет: от 2-х до 3-х лет. М. Сигал, Д. </w:t>
      </w:r>
      <w:proofErr w:type="spellStart"/>
      <w:r w:rsidRPr="00DD04CC">
        <w:rPr>
          <w:sz w:val="28"/>
          <w:szCs w:val="28"/>
        </w:rPr>
        <w:t>Адкок</w:t>
      </w:r>
      <w:proofErr w:type="spellEnd"/>
      <w:r w:rsidRPr="00DD04CC">
        <w:rPr>
          <w:sz w:val="28"/>
          <w:szCs w:val="28"/>
        </w:rPr>
        <w:t xml:space="preserve"> </w:t>
      </w:r>
    </w:p>
    <w:p w14:paraId="76ACA546" w14:textId="175FC8FA" w:rsidR="004C2AC5" w:rsidRPr="00DD04CC" w:rsidRDefault="004C2AC5" w:rsidP="00DD04CC">
      <w:pPr>
        <w:jc w:val="center"/>
        <w:rPr>
          <w:sz w:val="28"/>
          <w:szCs w:val="28"/>
        </w:rPr>
      </w:pPr>
    </w:p>
    <w:sectPr w:rsidR="004C2AC5" w:rsidRPr="00DD0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AC5"/>
    <w:rsid w:val="004C2AC5"/>
    <w:rsid w:val="00DD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6C00"/>
  <w15:chartTrackingRefBased/>
  <w15:docId w15:val="{EDD33BD3-3FFC-492E-94C5-E39CA1A3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меньшова</dc:creator>
  <cp:keywords/>
  <dc:description/>
  <cp:lastModifiedBy>меньшова</cp:lastModifiedBy>
  <cp:revision>2</cp:revision>
  <dcterms:created xsi:type="dcterms:W3CDTF">2019-02-27T02:38:00Z</dcterms:created>
  <dcterms:modified xsi:type="dcterms:W3CDTF">2019-02-27T02:41:00Z</dcterms:modified>
</cp:coreProperties>
</file>