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450E">
      <w:r>
        <w:rPr>
          <w:noProof/>
        </w:rPr>
        <w:drawing>
          <wp:inline distT="0" distB="0" distL="0" distR="0">
            <wp:extent cx="5600700" cy="2867025"/>
            <wp:effectExtent l="19050" t="0" r="0" b="0"/>
            <wp:docPr id="1" name="Рисунок 1" descr="http://www.solnyshkobm.edusite.ru/images/p49_20noyab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lnyshkobm.edusite.ru/images/p49_20noyabry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50E" w:rsidRDefault="0041450E"/>
    <w:p w:rsidR="0041450E" w:rsidRPr="0041450E" w:rsidRDefault="0041450E" w:rsidP="0041450E">
      <w:pPr>
        <w:shd w:val="clear" w:color="auto" w:fill="FFFFFF"/>
        <w:spacing w:before="30" w:after="30" w:line="240" w:lineRule="auto"/>
        <w:ind w:left="30" w:right="30"/>
        <w:jc w:val="both"/>
        <w:outlineLvl w:val="3"/>
        <w:rPr>
          <w:rFonts w:ascii="Arial" w:eastAsia="Times New Roman" w:hAnsi="Arial" w:cs="Arial"/>
          <w:b/>
          <w:bCs/>
          <w:color w:val="004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00080"/>
          <w:sz w:val="21"/>
        </w:rPr>
        <w:t>20 ноября 2022</w:t>
      </w:r>
      <w:r w:rsidRPr="0041450E">
        <w:rPr>
          <w:rFonts w:ascii="Arial" w:eastAsia="Times New Roman" w:hAnsi="Arial" w:cs="Arial"/>
          <w:b/>
          <w:bCs/>
          <w:color w:val="800080"/>
          <w:sz w:val="21"/>
        </w:rPr>
        <w:t xml:space="preserve"> года отмечается Всемирный день детей, провозглашенный ООН.</w:t>
      </w:r>
      <w:r w:rsidRPr="0041450E">
        <w:rPr>
          <w:rFonts w:ascii="Arial" w:eastAsia="Times New Roman" w:hAnsi="Arial" w:cs="Arial"/>
          <w:b/>
          <w:bCs/>
          <w:color w:val="004000"/>
          <w:sz w:val="21"/>
        </w:rPr>
        <w:t> </w:t>
      </w:r>
      <w:r w:rsidRPr="0041450E">
        <w:rPr>
          <w:rFonts w:ascii="Arial" w:eastAsia="Times New Roman" w:hAnsi="Arial" w:cs="Arial"/>
          <w:b/>
          <w:bCs/>
          <w:color w:val="000080"/>
          <w:sz w:val="21"/>
          <w:szCs w:val="21"/>
        </w:rPr>
        <w:t>Дата выбрана не случайно. 20 ноября 1989 года Ассамблея ООН приняла Конвенцию о правах ребенка, обязывающих все страны обеспечить детям хорошую жизнь и счастливое детство. Генеральная Ассамблея ООН предложила отмечать этот праздник в той форме и в тот день, которую каждое государство признает для себя целесообразным. </w:t>
      </w:r>
      <w:r w:rsidRPr="0041450E">
        <w:rPr>
          <w:rFonts w:ascii="Arial" w:eastAsia="Times New Roman" w:hAnsi="Arial" w:cs="Arial"/>
          <w:b/>
          <w:bCs/>
          <w:color w:val="000080"/>
          <w:sz w:val="21"/>
        </w:rPr>
        <w:t>В нашей стране эту дату отмечают как Всероссийский День правовой помощи детям.</w:t>
      </w:r>
    </w:p>
    <w:p w:rsidR="0041450E" w:rsidRDefault="0041450E"/>
    <w:sectPr w:rsidR="00414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450E"/>
    <w:rsid w:val="0041450E"/>
    <w:rsid w:val="004C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145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50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1450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4145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2022-10-13T05:33:00Z</dcterms:created>
  <dcterms:modified xsi:type="dcterms:W3CDTF">2022-10-13T05:49:00Z</dcterms:modified>
</cp:coreProperties>
</file>